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D9513" w14:textId="77777777" w:rsidR="0022305A" w:rsidRDefault="0022305A" w:rsidP="0022305A">
      <w:pPr>
        <w:spacing w:line="276" w:lineRule="auto"/>
        <w:jc w:val="center"/>
        <w:rPr>
          <w:rFonts w:ascii="Times New Roman" w:hAnsi="Times New Roman" w:cs="Times New Roman"/>
          <w:b/>
          <w:i/>
          <w:u w:val="single"/>
        </w:rPr>
      </w:pPr>
      <w:r w:rsidRPr="0044017B">
        <w:rPr>
          <w:rFonts w:ascii="Times New Roman" w:hAnsi="Times New Roman" w:cs="Times New Roman"/>
          <w:b/>
          <w:i/>
          <w:u w:val="single"/>
        </w:rPr>
        <w:t>Do Palestinian Refugees Have a Right to Return?</w:t>
      </w:r>
    </w:p>
    <w:p w14:paraId="2A6CC761" w14:textId="77777777" w:rsidR="0022305A" w:rsidRDefault="0022305A" w:rsidP="0022305A">
      <w:pPr>
        <w:spacing w:line="276" w:lineRule="auto"/>
        <w:jc w:val="center"/>
        <w:rPr>
          <w:rFonts w:ascii="Times New Roman" w:hAnsi="Times New Roman" w:cs="Times New Roman"/>
          <w:b/>
          <w:i/>
          <w:u w:val="single"/>
        </w:rPr>
      </w:pPr>
    </w:p>
    <w:p w14:paraId="2A29A709" w14:textId="77777777" w:rsidR="0022305A" w:rsidRDefault="0022305A" w:rsidP="0022305A">
      <w:pPr>
        <w:spacing w:line="360" w:lineRule="auto"/>
        <w:jc w:val="center"/>
        <w:rPr>
          <w:rFonts w:ascii="Times New Roman" w:hAnsi="Times New Roman" w:cs="Times New Roman"/>
          <w:i/>
          <w:u w:val="single"/>
        </w:rPr>
      </w:pPr>
      <w:r>
        <w:rPr>
          <w:rFonts w:ascii="Times New Roman" w:hAnsi="Times New Roman" w:cs="Times New Roman"/>
          <w:i/>
          <w:u w:val="single"/>
        </w:rPr>
        <w:t>Introduction</w:t>
      </w:r>
    </w:p>
    <w:p w14:paraId="1AF9D319" w14:textId="77777777" w:rsidR="0022305A" w:rsidRDefault="0022305A" w:rsidP="0022305A">
      <w:pPr>
        <w:spacing w:line="360" w:lineRule="auto"/>
        <w:jc w:val="center"/>
        <w:rPr>
          <w:rFonts w:ascii="Times New Roman" w:hAnsi="Times New Roman" w:cs="Times New Roman"/>
          <w:i/>
          <w:u w:val="single"/>
        </w:rPr>
      </w:pPr>
    </w:p>
    <w:p w14:paraId="7D241CDA" w14:textId="77777777" w:rsidR="00886A88" w:rsidRDefault="0022305A" w:rsidP="0022305A">
      <w:pPr>
        <w:spacing w:line="360" w:lineRule="auto"/>
        <w:jc w:val="both"/>
        <w:rPr>
          <w:rFonts w:ascii="Times New Roman" w:hAnsi="Times New Roman" w:cs="Times New Roman"/>
        </w:rPr>
      </w:pPr>
      <w:r>
        <w:rPr>
          <w:rFonts w:ascii="Times New Roman" w:hAnsi="Times New Roman" w:cs="Times New Roman"/>
        </w:rPr>
        <w:t>The issue of the Palestinian and Israeli conflict has rooted origins within the territory, religion and politics. From 1000 BC to the 21</w:t>
      </w:r>
      <w:r w:rsidRPr="003300E6">
        <w:rPr>
          <w:rFonts w:ascii="Times New Roman" w:hAnsi="Times New Roman" w:cs="Times New Roman"/>
          <w:vertAlign w:val="superscript"/>
        </w:rPr>
        <w:t>st</w:t>
      </w:r>
      <w:r>
        <w:rPr>
          <w:rFonts w:ascii="Times New Roman" w:hAnsi="Times New Roman" w:cs="Times New Roman"/>
        </w:rPr>
        <w:t xml:space="preserve"> century, the land surrounded by Lebanon, Syria and Jordan has been the centre of many wars. After World War I and II, the promotion of Zionism and nationalist movements, the land will be facing seventy-one years of conflicts. The essay will then analyse the history of Palestine/Israel territory under British rule, until the establishment of the State of Israel and the Palestinian exodus.</w:t>
      </w:r>
    </w:p>
    <w:p w14:paraId="6D73CEEE" w14:textId="77777777" w:rsidR="0022305A" w:rsidRDefault="0022305A" w:rsidP="0022305A">
      <w:pPr>
        <w:jc w:val="both"/>
        <w:rPr>
          <w:rFonts w:ascii="Times New Roman" w:hAnsi="Times New Roman" w:cs="Times New Roman"/>
        </w:rPr>
      </w:pPr>
    </w:p>
    <w:p w14:paraId="0ED6647E" w14:textId="77777777" w:rsidR="0022305A" w:rsidRDefault="0022305A" w:rsidP="0022305A">
      <w:pPr>
        <w:spacing w:line="360" w:lineRule="auto"/>
        <w:jc w:val="both"/>
        <w:rPr>
          <w:rFonts w:ascii="Times New Roman" w:hAnsi="Times New Roman" w:cs="Times New Roman"/>
        </w:rPr>
      </w:pPr>
      <w:r>
        <w:rPr>
          <w:rFonts w:ascii="Times New Roman" w:hAnsi="Times New Roman" w:cs="Times New Roman"/>
        </w:rPr>
        <w:t>The heart of the essay will be the Palestine Question on the right to return. The implementation of Resolution 194 (III)</w:t>
      </w:r>
      <w:r>
        <w:rPr>
          <w:rStyle w:val="FootnoteReference"/>
          <w:rFonts w:ascii="Times New Roman" w:hAnsi="Times New Roman" w:cs="Times New Roman"/>
        </w:rPr>
        <w:footnoteReference w:id="1"/>
      </w:r>
      <w:r>
        <w:rPr>
          <w:rFonts w:ascii="Times New Roman" w:hAnsi="Times New Roman" w:cs="Times New Roman"/>
        </w:rPr>
        <w:t xml:space="preserve">, 242 and 181 represent the right to return for Palestinian refugees and explanation will be provided on the reason why has attracted criticism. The Israeli point of view will be addressed; the Palestinian point of view will be later on analysed and supported providing legal reasoning. I will then conclude that Palestinians have a legal right to return. </w:t>
      </w:r>
    </w:p>
    <w:p w14:paraId="51D9FC21" w14:textId="77777777" w:rsidR="0022305A" w:rsidRPr="00DE62D4" w:rsidRDefault="0022305A" w:rsidP="0022305A">
      <w:pPr>
        <w:spacing w:line="360" w:lineRule="auto"/>
        <w:jc w:val="both"/>
        <w:rPr>
          <w:rFonts w:ascii="Times New Roman" w:hAnsi="Times New Roman" w:cs="Times New Roman"/>
        </w:rPr>
      </w:pPr>
    </w:p>
    <w:p w14:paraId="32AA6D55" w14:textId="77777777" w:rsidR="0022305A" w:rsidRDefault="0022305A" w:rsidP="0022305A">
      <w:pPr>
        <w:spacing w:line="360" w:lineRule="auto"/>
        <w:jc w:val="center"/>
        <w:rPr>
          <w:rFonts w:ascii="Times New Roman" w:hAnsi="Times New Roman" w:cs="Times New Roman"/>
          <w:i/>
          <w:u w:val="single"/>
        </w:rPr>
      </w:pPr>
      <w:r w:rsidRPr="00DE4A66">
        <w:rPr>
          <w:rFonts w:ascii="Times New Roman" w:hAnsi="Times New Roman" w:cs="Times New Roman"/>
          <w:i/>
          <w:u w:val="single"/>
        </w:rPr>
        <w:t>The Displacement of Palestinians in 1948</w:t>
      </w:r>
      <w:r>
        <w:rPr>
          <w:rFonts w:ascii="Times New Roman" w:hAnsi="Times New Roman" w:cs="Times New Roman"/>
          <w:i/>
          <w:u w:val="single"/>
        </w:rPr>
        <w:t>: the exodus</w:t>
      </w:r>
    </w:p>
    <w:p w14:paraId="4F312C92" w14:textId="77777777" w:rsidR="0022305A" w:rsidRDefault="0022305A" w:rsidP="0022305A">
      <w:pPr>
        <w:spacing w:line="360" w:lineRule="auto"/>
        <w:jc w:val="center"/>
        <w:rPr>
          <w:rFonts w:ascii="Times New Roman" w:hAnsi="Times New Roman" w:cs="Times New Roman"/>
          <w:i/>
          <w:u w:val="single"/>
        </w:rPr>
      </w:pPr>
    </w:p>
    <w:p w14:paraId="2C87BCF3" w14:textId="77777777" w:rsidR="0022305A" w:rsidRDefault="0022305A" w:rsidP="0022305A">
      <w:pPr>
        <w:spacing w:line="360" w:lineRule="auto"/>
        <w:jc w:val="both"/>
        <w:rPr>
          <w:rFonts w:ascii="Times New Roman" w:hAnsi="Times New Roman" w:cs="Times New Roman"/>
        </w:rPr>
      </w:pPr>
      <w:r>
        <w:rPr>
          <w:rFonts w:ascii="Times New Roman" w:hAnsi="Times New Roman" w:cs="Times New Roman"/>
        </w:rPr>
        <w:t>It is estimated that around 700.000 Palestinians were forced to exile in 1948 to neighbouring countries, as Lebanon, Syria, Jordan, and pushed into the Gaza strip and the West Bank region</w:t>
      </w:r>
      <w:r>
        <w:rPr>
          <w:rStyle w:val="FootnoteReference"/>
          <w:rFonts w:ascii="Times New Roman" w:hAnsi="Times New Roman" w:cs="Times New Roman"/>
        </w:rPr>
        <w:footnoteReference w:id="2"/>
      </w:r>
      <w:r>
        <w:rPr>
          <w:rFonts w:ascii="Times New Roman" w:hAnsi="Times New Roman" w:cs="Times New Roman"/>
        </w:rPr>
        <w:t>; 150.000 of the Arab Palestinian population remained and became Israeli citizen. Palestinian refugees claim the recognition of their right to return on a legislative level and a moral recognition of their displacement the State of Israel caused</w:t>
      </w:r>
      <w:r>
        <w:rPr>
          <w:rStyle w:val="FootnoteReference"/>
          <w:rFonts w:ascii="Times New Roman" w:hAnsi="Times New Roman" w:cs="Times New Roman"/>
        </w:rPr>
        <w:footnoteReference w:id="3"/>
      </w:r>
      <w:r>
        <w:rPr>
          <w:rFonts w:ascii="Times New Roman" w:hAnsi="Times New Roman" w:cs="Times New Roman"/>
        </w:rPr>
        <w:t xml:space="preserve">. </w:t>
      </w:r>
    </w:p>
    <w:p w14:paraId="6E687CEF" w14:textId="77777777" w:rsidR="0022305A" w:rsidRDefault="0022305A" w:rsidP="0022305A">
      <w:pPr>
        <w:spacing w:line="360" w:lineRule="auto"/>
        <w:jc w:val="both"/>
        <w:rPr>
          <w:rFonts w:ascii="Times New Roman" w:hAnsi="Times New Roman" w:cs="Times New Roman"/>
        </w:rPr>
      </w:pPr>
      <w:r>
        <w:rPr>
          <w:rFonts w:ascii="Times New Roman" w:hAnsi="Times New Roman" w:cs="Times New Roman"/>
        </w:rPr>
        <w:t>Both parties do not agree on historical facts and on the legislation. The UN Mediator on Palestine, Bernadotte, stated that an agreement between the two is yet to be found</w:t>
      </w:r>
      <w:r>
        <w:rPr>
          <w:rStyle w:val="FootnoteReference"/>
          <w:rFonts w:ascii="Times New Roman" w:hAnsi="Times New Roman" w:cs="Times New Roman"/>
        </w:rPr>
        <w:footnoteReference w:id="4"/>
      </w:r>
      <w:r>
        <w:rPr>
          <w:rFonts w:ascii="Times New Roman" w:hAnsi="Times New Roman" w:cs="Times New Roman"/>
        </w:rPr>
        <w:t xml:space="preserve">. </w:t>
      </w:r>
    </w:p>
    <w:p w14:paraId="398DC1AE" w14:textId="77777777" w:rsidR="00A803FB" w:rsidRDefault="00A803FB" w:rsidP="0022305A">
      <w:pPr>
        <w:spacing w:line="360" w:lineRule="auto"/>
        <w:jc w:val="both"/>
        <w:rPr>
          <w:rFonts w:ascii="Times New Roman" w:hAnsi="Times New Roman" w:cs="Times New Roman"/>
        </w:rPr>
      </w:pPr>
    </w:p>
    <w:p w14:paraId="0E4BF692" w14:textId="77777777" w:rsidR="00A803FB" w:rsidRDefault="00A803FB" w:rsidP="00A803FB">
      <w:pPr>
        <w:spacing w:line="360" w:lineRule="auto"/>
        <w:jc w:val="center"/>
        <w:rPr>
          <w:rFonts w:ascii="Times New Roman" w:hAnsi="Times New Roman" w:cs="Times New Roman"/>
          <w:i/>
          <w:u w:val="single"/>
        </w:rPr>
      </w:pPr>
      <w:r>
        <w:rPr>
          <w:rFonts w:ascii="Times New Roman" w:hAnsi="Times New Roman" w:cs="Times New Roman"/>
          <w:i/>
          <w:u w:val="single"/>
        </w:rPr>
        <w:t>The Right to</w:t>
      </w:r>
      <w:r w:rsidRPr="008356BF">
        <w:rPr>
          <w:rFonts w:ascii="Times New Roman" w:hAnsi="Times New Roman" w:cs="Times New Roman"/>
          <w:i/>
          <w:u w:val="single"/>
        </w:rPr>
        <w:t xml:space="preserve"> Return: Israel</w:t>
      </w:r>
      <w:r>
        <w:rPr>
          <w:rFonts w:ascii="Times New Roman" w:hAnsi="Times New Roman" w:cs="Times New Roman"/>
          <w:i/>
          <w:u w:val="single"/>
        </w:rPr>
        <w:t>i</w:t>
      </w:r>
      <w:r w:rsidRPr="008356BF">
        <w:rPr>
          <w:rFonts w:ascii="Times New Roman" w:hAnsi="Times New Roman" w:cs="Times New Roman"/>
          <w:i/>
          <w:u w:val="single"/>
        </w:rPr>
        <w:t xml:space="preserve"> point of view</w:t>
      </w:r>
    </w:p>
    <w:p w14:paraId="133F0806" w14:textId="77777777" w:rsidR="00A803FB" w:rsidRPr="00DD59B4" w:rsidRDefault="00A803FB" w:rsidP="00DD59B4">
      <w:pPr>
        <w:spacing w:line="360" w:lineRule="auto"/>
        <w:jc w:val="both"/>
        <w:rPr>
          <w:rFonts w:ascii="Times New Roman" w:hAnsi="Times New Roman" w:cs="Times New Roman"/>
        </w:rPr>
      </w:pPr>
      <w:r>
        <w:rPr>
          <w:rFonts w:ascii="Times New Roman" w:hAnsi="Times New Roman" w:cs="Times New Roman"/>
        </w:rPr>
        <w:lastRenderedPageBreak/>
        <w:t>Israel does not recognise the right to return to Palestinian refugees and their descendants under international law</w:t>
      </w:r>
      <w:r>
        <w:rPr>
          <w:rStyle w:val="FootnoteReference"/>
          <w:rFonts w:ascii="Times New Roman" w:hAnsi="Times New Roman" w:cs="Times New Roman"/>
        </w:rPr>
        <w:footnoteReference w:id="5"/>
      </w:r>
      <w:r>
        <w:rPr>
          <w:rFonts w:ascii="Times New Roman" w:hAnsi="Times New Roman" w:cs="Times New Roman"/>
        </w:rPr>
        <w:t>. Res 2535 reinforces Res 2252, 2351 and 2452</w:t>
      </w:r>
      <w:r>
        <w:rPr>
          <w:rStyle w:val="FootnoteReference"/>
          <w:rFonts w:ascii="Times New Roman" w:hAnsi="Times New Roman" w:cs="Times New Roman"/>
        </w:rPr>
        <w:footnoteReference w:id="6"/>
      </w:r>
      <w:r>
        <w:rPr>
          <w:rFonts w:ascii="Times New Roman" w:hAnsi="Times New Roman" w:cs="Times New Roman"/>
        </w:rPr>
        <w:t xml:space="preserve"> of 1968 on the right to return as the solution for the Palestine Question. Also, Art 12 of ICCPR strengthens the right to enter in the one’s own country. Israel does not comply with international law on this matter. </w:t>
      </w:r>
    </w:p>
    <w:p w14:paraId="74237E81" w14:textId="77777777" w:rsidR="00A803FB" w:rsidRDefault="00A803FB" w:rsidP="0022305A">
      <w:pPr>
        <w:spacing w:line="360" w:lineRule="auto"/>
        <w:jc w:val="center"/>
        <w:rPr>
          <w:rFonts w:ascii="Times New Roman" w:hAnsi="Times New Roman" w:cs="Times New Roman"/>
          <w:i/>
          <w:u w:val="single"/>
        </w:rPr>
      </w:pPr>
    </w:p>
    <w:p w14:paraId="10B92123" w14:textId="77777777" w:rsidR="00A803FB" w:rsidRDefault="00A803FB" w:rsidP="00A803FB">
      <w:pPr>
        <w:spacing w:line="360" w:lineRule="auto"/>
        <w:jc w:val="center"/>
        <w:rPr>
          <w:rFonts w:ascii="Times New Roman" w:hAnsi="Times New Roman" w:cs="Times New Roman"/>
          <w:i/>
          <w:u w:val="single"/>
        </w:rPr>
      </w:pPr>
      <w:r w:rsidRPr="004611C5">
        <w:rPr>
          <w:rFonts w:ascii="Times New Roman" w:hAnsi="Times New Roman" w:cs="Times New Roman"/>
          <w:i/>
          <w:u w:val="single"/>
        </w:rPr>
        <w:t>The Right to Return: Palestinian Point of view</w:t>
      </w:r>
    </w:p>
    <w:p w14:paraId="29390260" w14:textId="77777777" w:rsidR="0022305A" w:rsidRDefault="0022305A" w:rsidP="0022305A">
      <w:pPr>
        <w:spacing w:line="360" w:lineRule="auto"/>
        <w:jc w:val="center"/>
        <w:rPr>
          <w:rFonts w:ascii="Times New Roman" w:hAnsi="Times New Roman" w:cs="Times New Roman"/>
          <w:i/>
          <w:u w:val="single"/>
        </w:rPr>
      </w:pPr>
    </w:p>
    <w:p w14:paraId="0B1CDB5E" w14:textId="77777777" w:rsidR="0022305A" w:rsidRDefault="0022305A" w:rsidP="0022305A">
      <w:pPr>
        <w:spacing w:line="360" w:lineRule="auto"/>
        <w:jc w:val="both"/>
        <w:rPr>
          <w:rFonts w:ascii="Times New Roman" w:hAnsi="Times New Roman" w:cs="Times New Roman"/>
        </w:rPr>
      </w:pPr>
      <w:r>
        <w:rPr>
          <w:rFonts w:ascii="Times New Roman" w:hAnsi="Times New Roman" w:cs="Times New Roman"/>
        </w:rPr>
        <w:t>The right to return is a universal recognised right based on Art 13 of UDHR</w:t>
      </w:r>
      <w:r>
        <w:rPr>
          <w:rStyle w:val="FootnoteReference"/>
          <w:rFonts w:ascii="Times New Roman" w:hAnsi="Times New Roman" w:cs="Times New Roman"/>
        </w:rPr>
        <w:footnoteReference w:id="7"/>
      </w:r>
      <w:r>
        <w:rPr>
          <w:rFonts w:ascii="Times New Roman" w:hAnsi="Times New Roman" w:cs="Times New Roman"/>
        </w:rPr>
        <w:t xml:space="preserve">. The Right to Return of Palestinians is based on the UN G.A. Res 194 and it is recognised by international law. However, the Israeli Government does not recognise the right to return for several reasons. This scission has led to an unsettled matter that stands in between a potential peace agreement. </w:t>
      </w:r>
    </w:p>
    <w:p w14:paraId="6D186B5B" w14:textId="77777777" w:rsidR="0022305A" w:rsidRDefault="0022305A" w:rsidP="0022305A">
      <w:pPr>
        <w:spacing w:line="360" w:lineRule="auto"/>
        <w:jc w:val="both"/>
        <w:rPr>
          <w:rFonts w:ascii="Times New Roman" w:hAnsi="Times New Roman" w:cs="Times New Roman"/>
        </w:rPr>
      </w:pPr>
      <w:r>
        <w:rPr>
          <w:rFonts w:ascii="Times New Roman" w:hAnsi="Times New Roman" w:cs="Times New Roman"/>
        </w:rPr>
        <w:t xml:space="preserve">The following paragraph will analyse the moral and legal stands of both parties.   </w:t>
      </w:r>
    </w:p>
    <w:p w14:paraId="5CDB6377" w14:textId="77777777" w:rsidR="0022305A" w:rsidRDefault="0022305A" w:rsidP="0022305A">
      <w:pPr>
        <w:spacing w:line="360" w:lineRule="auto"/>
        <w:jc w:val="both"/>
        <w:rPr>
          <w:rFonts w:ascii="Times New Roman" w:hAnsi="Times New Roman" w:cs="Times New Roman"/>
        </w:rPr>
      </w:pPr>
    </w:p>
    <w:p w14:paraId="6783AB2A" w14:textId="77777777" w:rsidR="00A803FB" w:rsidRDefault="00A803FB" w:rsidP="00A803FB">
      <w:pPr>
        <w:pStyle w:val="ListParagraph"/>
        <w:numPr>
          <w:ilvl w:val="0"/>
          <w:numId w:val="1"/>
        </w:numPr>
        <w:spacing w:line="360" w:lineRule="auto"/>
        <w:jc w:val="both"/>
        <w:rPr>
          <w:rFonts w:ascii="Times New Roman" w:hAnsi="Times New Roman" w:cs="Times New Roman"/>
        </w:rPr>
      </w:pPr>
      <w:r w:rsidRPr="00366BDE">
        <w:rPr>
          <w:rFonts w:ascii="Times New Roman" w:hAnsi="Times New Roman" w:cs="Times New Roman"/>
        </w:rPr>
        <w:t>Palestinian refugees pushed out in 1948 and 1967 cannot return to their original homeland and stripped out of their citizenship.</w:t>
      </w:r>
    </w:p>
    <w:p w14:paraId="414A496B" w14:textId="77777777" w:rsidR="00A803FB" w:rsidRDefault="00A803FB" w:rsidP="00A803FB">
      <w:pPr>
        <w:pStyle w:val="ListParagraph"/>
        <w:numPr>
          <w:ilvl w:val="0"/>
          <w:numId w:val="1"/>
        </w:numPr>
        <w:spacing w:line="360" w:lineRule="auto"/>
        <w:jc w:val="both"/>
        <w:rPr>
          <w:rFonts w:ascii="Times New Roman" w:hAnsi="Times New Roman" w:cs="Times New Roman"/>
        </w:rPr>
      </w:pPr>
      <w:r w:rsidRPr="00366BDE">
        <w:rPr>
          <w:rFonts w:ascii="Times New Roman" w:hAnsi="Times New Roman" w:cs="Times New Roman"/>
        </w:rPr>
        <w:t>Palestinians that remained in Israel after 1948 are Israeli citizens, enjoy the right to vote and equality</w:t>
      </w:r>
      <w:r>
        <w:rPr>
          <w:rStyle w:val="FootnoteReference"/>
          <w:rFonts w:ascii="Times New Roman" w:hAnsi="Times New Roman" w:cs="Times New Roman"/>
        </w:rPr>
        <w:footnoteReference w:id="8"/>
      </w:r>
      <w:r w:rsidRPr="00366BDE">
        <w:rPr>
          <w:rFonts w:ascii="Times New Roman" w:hAnsi="Times New Roman" w:cs="Times New Roman"/>
        </w:rPr>
        <w:t xml:space="preserve">. In reality, they are regarded as </w:t>
      </w:r>
      <w:r w:rsidRPr="00366BDE">
        <w:rPr>
          <w:rFonts w:ascii="Times New Roman" w:hAnsi="Times New Roman" w:cs="Times New Roman"/>
          <w:i/>
        </w:rPr>
        <w:t xml:space="preserve">second class </w:t>
      </w:r>
      <w:r w:rsidRPr="00366BDE">
        <w:rPr>
          <w:rFonts w:ascii="Times New Roman" w:hAnsi="Times New Roman" w:cs="Times New Roman"/>
        </w:rPr>
        <w:t>citizens, their salary is lower compared to the Jewish citizen doing the same job and face destruction of their houses</w:t>
      </w:r>
      <w:r>
        <w:rPr>
          <w:rStyle w:val="FootnoteReference"/>
          <w:rFonts w:ascii="Times New Roman" w:hAnsi="Times New Roman" w:cs="Times New Roman"/>
        </w:rPr>
        <w:footnoteReference w:id="9"/>
      </w:r>
      <w:r w:rsidRPr="00366BDE">
        <w:rPr>
          <w:rFonts w:ascii="Times New Roman" w:hAnsi="Times New Roman" w:cs="Times New Roman"/>
        </w:rPr>
        <w:t xml:space="preserve">. </w:t>
      </w:r>
    </w:p>
    <w:p w14:paraId="59EF5B92" w14:textId="77777777" w:rsidR="00A803FB" w:rsidRDefault="00A803FB" w:rsidP="00A803FB">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Palestinians that currently live in Gaza and West Bank face violations of human rights, as reported by the General Assembly</w:t>
      </w:r>
      <w:r>
        <w:rPr>
          <w:rStyle w:val="FootnoteReference"/>
          <w:rFonts w:ascii="Times New Roman" w:hAnsi="Times New Roman" w:cs="Times New Roman"/>
        </w:rPr>
        <w:footnoteReference w:id="10"/>
      </w:r>
      <w:r>
        <w:rPr>
          <w:rFonts w:ascii="Times New Roman" w:hAnsi="Times New Roman" w:cs="Times New Roman"/>
        </w:rPr>
        <w:t xml:space="preserve">, as the denial of right to return, lower wages, houses demolition, repression of freedom of expression, restriction of import-export between Gaza and West Bank. </w:t>
      </w:r>
    </w:p>
    <w:p w14:paraId="4E98D7BD" w14:textId="77777777" w:rsidR="00A803FB" w:rsidRDefault="00A803FB" w:rsidP="00A803FB">
      <w:pPr>
        <w:spacing w:line="360" w:lineRule="auto"/>
        <w:jc w:val="both"/>
        <w:rPr>
          <w:rFonts w:ascii="Times New Roman" w:hAnsi="Times New Roman" w:cs="Times New Roman"/>
        </w:rPr>
      </w:pPr>
    </w:p>
    <w:p w14:paraId="5899567C" w14:textId="77777777" w:rsidR="00A803FB" w:rsidRDefault="00A803FB" w:rsidP="00A803FB">
      <w:pPr>
        <w:spacing w:line="360" w:lineRule="auto"/>
        <w:jc w:val="both"/>
        <w:rPr>
          <w:rFonts w:ascii="Times New Roman" w:hAnsi="Times New Roman" w:cs="Times New Roman"/>
        </w:rPr>
      </w:pPr>
      <w:r w:rsidRPr="00A803FB">
        <w:rPr>
          <w:rFonts w:ascii="Times New Roman" w:hAnsi="Times New Roman" w:cs="Times New Roman"/>
        </w:rPr>
        <w:t>On the other side, Israeli people enjoy the right to acquire citizenship as soon as they arrive in the land, based on the Law of Return 1950. They have the right to acquire land, built on the land, work and vote.</w:t>
      </w:r>
    </w:p>
    <w:p w14:paraId="0D97B14F" w14:textId="77777777" w:rsidR="00DD59B4" w:rsidRDefault="00DD59B4" w:rsidP="00DD59B4">
      <w:pPr>
        <w:spacing w:line="360" w:lineRule="auto"/>
        <w:jc w:val="center"/>
        <w:rPr>
          <w:rFonts w:ascii="Times New Roman" w:hAnsi="Times New Roman" w:cs="Times New Roman"/>
          <w:i/>
          <w:u w:val="single"/>
        </w:rPr>
      </w:pPr>
      <w:r w:rsidRPr="00075B96">
        <w:rPr>
          <w:rFonts w:ascii="Times New Roman" w:hAnsi="Times New Roman" w:cs="Times New Roman"/>
          <w:i/>
          <w:u w:val="single"/>
        </w:rPr>
        <w:t xml:space="preserve">Question of Apartheid </w:t>
      </w:r>
    </w:p>
    <w:p w14:paraId="0F79EA82" w14:textId="77777777" w:rsidR="00DD59B4" w:rsidRDefault="00DD59B4" w:rsidP="00DD59B4">
      <w:pPr>
        <w:spacing w:line="360" w:lineRule="auto"/>
        <w:jc w:val="center"/>
        <w:rPr>
          <w:rFonts w:ascii="Times New Roman" w:hAnsi="Times New Roman" w:cs="Times New Roman"/>
          <w:i/>
          <w:u w:val="single"/>
        </w:rPr>
      </w:pPr>
    </w:p>
    <w:p w14:paraId="532649A7" w14:textId="77777777" w:rsidR="00DD59B4" w:rsidRPr="00075B96" w:rsidRDefault="00DD59B4" w:rsidP="00DD59B4">
      <w:pPr>
        <w:spacing w:line="360" w:lineRule="auto"/>
        <w:jc w:val="both"/>
        <w:rPr>
          <w:rFonts w:ascii="Times New Roman" w:hAnsi="Times New Roman" w:cs="Times New Roman"/>
        </w:rPr>
      </w:pPr>
      <w:r>
        <w:rPr>
          <w:rFonts w:ascii="Times New Roman" w:hAnsi="Times New Roman" w:cs="Times New Roman"/>
        </w:rPr>
        <w:t xml:space="preserve">Rima </w:t>
      </w:r>
      <w:proofErr w:type="spellStart"/>
      <w:r>
        <w:rPr>
          <w:rFonts w:ascii="Times New Roman" w:hAnsi="Times New Roman" w:cs="Times New Roman"/>
        </w:rPr>
        <w:t>Khalaf</w:t>
      </w:r>
      <w:proofErr w:type="spellEnd"/>
      <w:r>
        <w:rPr>
          <w:rFonts w:ascii="Times New Roman" w:hAnsi="Times New Roman" w:cs="Times New Roman"/>
        </w:rPr>
        <w:t>, the UN Executive Secretary of ESCWA</w:t>
      </w:r>
      <w:r>
        <w:rPr>
          <w:rStyle w:val="FootnoteReference"/>
          <w:rFonts w:ascii="Times New Roman" w:hAnsi="Times New Roman" w:cs="Times New Roman"/>
        </w:rPr>
        <w:footnoteReference w:id="11"/>
      </w:r>
      <w:r>
        <w:rPr>
          <w:rFonts w:ascii="Times New Roman" w:hAnsi="Times New Roman" w:cs="Times New Roman"/>
        </w:rPr>
        <w:t xml:space="preserve"> in a press conference in 2017 in Beirut, Lebanon, has defined the State of Israel as racist, imposing a regime similar to the Apartheid in South Africa for the people of Palestine. Israel, knowing to go against principles of international law, does not recognised the right to return, the right of self-determination, equality and dignity to the Palestinians, maintaining almost a racial regime. The Secretary has also suggested to revive the UN Centre against Apartheid (1994 as last year of operation).</w:t>
      </w:r>
      <w:r>
        <w:rPr>
          <w:rStyle w:val="FootnoteReference"/>
          <w:rFonts w:ascii="Times New Roman" w:hAnsi="Times New Roman" w:cs="Times New Roman"/>
        </w:rPr>
        <w:footnoteReference w:id="12"/>
      </w:r>
      <w:r>
        <w:rPr>
          <w:rFonts w:ascii="Times New Roman" w:hAnsi="Times New Roman" w:cs="Times New Roman"/>
        </w:rPr>
        <w:t xml:space="preserve"> </w:t>
      </w:r>
    </w:p>
    <w:p w14:paraId="7EE46FFE" w14:textId="77777777" w:rsidR="00A803FB" w:rsidRDefault="00A803FB" w:rsidP="00A803FB">
      <w:pPr>
        <w:spacing w:line="360" w:lineRule="auto"/>
        <w:jc w:val="both"/>
        <w:rPr>
          <w:rFonts w:ascii="Times New Roman" w:hAnsi="Times New Roman" w:cs="Times New Roman"/>
        </w:rPr>
      </w:pPr>
      <w:bookmarkStart w:id="0" w:name="_GoBack"/>
      <w:bookmarkEnd w:id="0"/>
    </w:p>
    <w:p w14:paraId="1CA96BCC" w14:textId="77777777" w:rsidR="00A803FB" w:rsidRPr="00A803FB" w:rsidRDefault="00A803FB" w:rsidP="00A803FB">
      <w:pPr>
        <w:spacing w:line="360" w:lineRule="auto"/>
        <w:jc w:val="center"/>
        <w:rPr>
          <w:rFonts w:ascii="Times New Roman" w:hAnsi="Times New Roman" w:cs="Times New Roman"/>
          <w:i/>
          <w:u w:val="single"/>
        </w:rPr>
      </w:pPr>
      <w:r w:rsidRPr="00A803FB">
        <w:rPr>
          <w:rFonts w:ascii="Times New Roman" w:hAnsi="Times New Roman" w:cs="Times New Roman"/>
          <w:i/>
          <w:u w:val="single"/>
        </w:rPr>
        <w:t>Conclusion</w:t>
      </w:r>
    </w:p>
    <w:p w14:paraId="2A9922CA" w14:textId="77777777" w:rsidR="00A803FB" w:rsidRDefault="00A803FB" w:rsidP="00A803FB">
      <w:pPr>
        <w:spacing w:line="360" w:lineRule="auto"/>
        <w:jc w:val="both"/>
        <w:rPr>
          <w:rFonts w:ascii="Times New Roman" w:hAnsi="Times New Roman" w:cs="Times New Roman"/>
        </w:rPr>
      </w:pPr>
    </w:p>
    <w:p w14:paraId="4FD86344" w14:textId="77777777" w:rsidR="00A803FB" w:rsidRDefault="00A803FB" w:rsidP="00A803FB">
      <w:pPr>
        <w:spacing w:line="360" w:lineRule="auto"/>
        <w:jc w:val="both"/>
        <w:rPr>
          <w:rFonts w:ascii="Times New Roman" w:hAnsi="Times New Roman" w:cs="Times New Roman"/>
        </w:rPr>
      </w:pPr>
      <w:r>
        <w:rPr>
          <w:rFonts w:ascii="Times New Roman" w:hAnsi="Times New Roman" w:cs="Times New Roman"/>
        </w:rPr>
        <w:t xml:space="preserve">The struggle endured by Palestinians is acknowledged by the international community, who critiques Israel for not complying with UN resolutions, as the recognition of right to return and the principle of self-determination. In fact, the legal validity of Palestinians’ claims to return to their land is overwhelming. Their struggle is compared to the racial regime of Apartheid that took place in South Africa. </w:t>
      </w:r>
    </w:p>
    <w:p w14:paraId="3B651746" w14:textId="77777777" w:rsidR="00A803FB" w:rsidRPr="006B1647" w:rsidRDefault="00A803FB" w:rsidP="00A803FB">
      <w:pPr>
        <w:spacing w:line="360" w:lineRule="auto"/>
        <w:jc w:val="both"/>
        <w:rPr>
          <w:rFonts w:ascii="Times New Roman" w:hAnsi="Times New Roman" w:cs="Times New Roman"/>
        </w:rPr>
      </w:pPr>
      <w:r>
        <w:rPr>
          <w:rFonts w:ascii="Times New Roman" w:hAnsi="Times New Roman" w:cs="Times New Roman"/>
        </w:rPr>
        <w:t xml:space="preserve">Many suggestions have been advanced, as the two-state solution, the Peace Plan of President Reagan and the proclamation of the State of Palestine but any of those solutions have reached a concrete settlement between the parties. The hope for a future peace agreement should perhaps be looked in negotiations but nevertheless also in the recognition from and of Israeli responsibility in the 1948 Palestinian expulsion from their land. Finally, the right to return has to be recognised by Israel as Palestinians should be allowed to return to their homeland. The territory would be able to welcome Muslims, Jewish and other religious minorities as it did in the past prior and under the Ottoman Empire. </w:t>
      </w:r>
    </w:p>
    <w:p w14:paraId="303A9DAA" w14:textId="77777777" w:rsidR="00A803FB" w:rsidRPr="00A803FB" w:rsidRDefault="00A803FB" w:rsidP="00A803FB">
      <w:pPr>
        <w:spacing w:line="360" w:lineRule="auto"/>
        <w:jc w:val="both"/>
        <w:rPr>
          <w:rFonts w:ascii="Times New Roman" w:hAnsi="Times New Roman" w:cs="Times New Roman"/>
        </w:rPr>
      </w:pPr>
    </w:p>
    <w:p w14:paraId="53BF564D" w14:textId="77777777" w:rsidR="00A803FB" w:rsidRDefault="00A803FB" w:rsidP="0022305A">
      <w:pPr>
        <w:spacing w:line="360" w:lineRule="auto"/>
        <w:jc w:val="both"/>
        <w:rPr>
          <w:rFonts w:ascii="Times New Roman" w:hAnsi="Times New Roman" w:cs="Times New Roman"/>
        </w:rPr>
      </w:pPr>
    </w:p>
    <w:p w14:paraId="6E5EB61D" w14:textId="77777777" w:rsidR="0022305A" w:rsidRDefault="0022305A" w:rsidP="0022305A">
      <w:pPr>
        <w:spacing w:line="360" w:lineRule="auto"/>
        <w:jc w:val="both"/>
        <w:rPr>
          <w:rFonts w:ascii="Times New Roman" w:hAnsi="Times New Roman" w:cs="Times New Roman"/>
        </w:rPr>
      </w:pPr>
    </w:p>
    <w:p w14:paraId="427D7730" w14:textId="77777777" w:rsidR="0022305A" w:rsidRDefault="0022305A" w:rsidP="0022305A">
      <w:pPr>
        <w:spacing w:line="360" w:lineRule="auto"/>
        <w:jc w:val="both"/>
        <w:rPr>
          <w:rFonts w:ascii="Times New Roman" w:hAnsi="Times New Roman" w:cs="Times New Roman"/>
        </w:rPr>
      </w:pPr>
    </w:p>
    <w:p w14:paraId="625241A1" w14:textId="77777777" w:rsidR="0022305A" w:rsidRDefault="0022305A" w:rsidP="0022305A">
      <w:pPr>
        <w:jc w:val="both"/>
      </w:pPr>
    </w:p>
    <w:sectPr w:rsidR="0022305A" w:rsidSect="006109F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270DA" w14:textId="77777777" w:rsidR="000077E1" w:rsidRDefault="000077E1" w:rsidP="0022305A">
      <w:r>
        <w:separator/>
      </w:r>
    </w:p>
  </w:endnote>
  <w:endnote w:type="continuationSeparator" w:id="0">
    <w:p w14:paraId="3ED1DFFD" w14:textId="77777777" w:rsidR="000077E1" w:rsidRDefault="000077E1" w:rsidP="0022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8F156" w14:textId="77777777" w:rsidR="000077E1" w:rsidRDefault="000077E1" w:rsidP="0022305A">
      <w:r>
        <w:separator/>
      </w:r>
    </w:p>
  </w:footnote>
  <w:footnote w:type="continuationSeparator" w:id="0">
    <w:p w14:paraId="6BB5483A" w14:textId="77777777" w:rsidR="000077E1" w:rsidRDefault="000077E1" w:rsidP="0022305A">
      <w:r>
        <w:continuationSeparator/>
      </w:r>
    </w:p>
  </w:footnote>
  <w:footnote w:id="1">
    <w:p w14:paraId="5AB194C7" w14:textId="77777777" w:rsidR="0022305A" w:rsidRPr="001C5C35" w:rsidRDefault="0022305A" w:rsidP="0022305A">
      <w:pPr>
        <w:pStyle w:val="FootnoteText"/>
        <w:rPr>
          <w:rFonts w:ascii="Times New Roman" w:hAnsi="Times New Roman" w:cs="Times New Roman"/>
        </w:rPr>
      </w:pPr>
      <w:r w:rsidRPr="001C5C35">
        <w:rPr>
          <w:rStyle w:val="FootnoteReference"/>
          <w:rFonts w:ascii="Times New Roman" w:hAnsi="Times New Roman" w:cs="Times New Roman"/>
        </w:rPr>
        <w:footnoteRef/>
      </w:r>
      <w:r w:rsidRPr="001C5C35">
        <w:rPr>
          <w:rFonts w:ascii="Times New Roman" w:hAnsi="Times New Roman" w:cs="Times New Roman"/>
        </w:rPr>
        <w:t xml:space="preserve"> UN G.A. Res 194 (III) 1948</w:t>
      </w:r>
    </w:p>
  </w:footnote>
  <w:footnote w:id="2">
    <w:p w14:paraId="69A5887B" w14:textId="77777777" w:rsidR="0022305A" w:rsidRPr="001C5C35" w:rsidRDefault="0022305A" w:rsidP="0022305A">
      <w:pPr>
        <w:pStyle w:val="FootnoteText"/>
        <w:jc w:val="both"/>
        <w:rPr>
          <w:rFonts w:ascii="Times New Roman" w:hAnsi="Times New Roman" w:cs="Times New Roman"/>
        </w:rPr>
      </w:pPr>
      <w:r w:rsidRPr="001C5C35">
        <w:rPr>
          <w:rStyle w:val="FootnoteReference"/>
          <w:rFonts w:ascii="Times New Roman" w:hAnsi="Times New Roman" w:cs="Times New Roman"/>
        </w:rPr>
        <w:footnoteRef/>
      </w:r>
      <w:r w:rsidRPr="001C5C35">
        <w:rPr>
          <w:rFonts w:ascii="Times New Roman" w:hAnsi="Times New Roman" w:cs="Times New Roman"/>
        </w:rPr>
        <w:t xml:space="preserve"> </w:t>
      </w:r>
      <w:proofErr w:type="spellStart"/>
      <w:r w:rsidRPr="001C5C35">
        <w:rPr>
          <w:rFonts w:ascii="Times New Roman" w:hAnsi="Times New Roman" w:cs="Times New Roman"/>
        </w:rPr>
        <w:t>Jeremie</w:t>
      </w:r>
      <w:proofErr w:type="spellEnd"/>
      <w:r w:rsidRPr="001C5C35">
        <w:rPr>
          <w:rFonts w:ascii="Times New Roman" w:hAnsi="Times New Roman" w:cs="Times New Roman"/>
        </w:rPr>
        <w:t xml:space="preserve"> Maurice </w:t>
      </w:r>
      <w:proofErr w:type="spellStart"/>
      <w:r w:rsidRPr="001C5C35">
        <w:rPr>
          <w:rFonts w:ascii="Times New Roman" w:hAnsi="Times New Roman" w:cs="Times New Roman"/>
        </w:rPr>
        <w:t>Bracka</w:t>
      </w:r>
      <w:proofErr w:type="spellEnd"/>
      <w:r w:rsidRPr="001C5C35">
        <w:rPr>
          <w:rFonts w:ascii="Times New Roman" w:hAnsi="Times New Roman" w:cs="Times New Roman"/>
        </w:rPr>
        <w:t xml:space="preserve">, “Past the point of no return? The Palestinian Right of Return in International Human Rights Law” (2005) </w:t>
      </w:r>
    </w:p>
  </w:footnote>
  <w:footnote w:id="3">
    <w:p w14:paraId="0E71CFFF" w14:textId="77777777" w:rsidR="0022305A" w:rsidRPr="001C5C35" w:rsidRDefault="0022305A" w:rsidP="0022305A">
      <w:pPr>
        <w:widowControl w:val="0"/>
        <w:autoSpaceDE w:val="0"/>
        <w:autoSpaceDN w:val="0"/>
        <w:adjustRightInd w:val="0"/>
        <w:spacing w:after="240" w:line="260" w:lineRule="atLeast"/>
        <w:jc w:val="both"/>
        <w:rPr>
          <w:rFonts w:ascii="Times New Roman" w:hAnsi="Times New Roman" w:cs="Times New Roman"/>
          <w:color w:val="000000"/>
        </w:rPr>
      </w:pPr>
      <w:r w:rsidRPr="001C5C35">
        <w:rPr>
          <w:rStyle w:val="FootnoteReference"/>
          <w:rFonts w:ascii="Times New Roman" w:hAnsi="Times New Roman" w:cs="Times New Roman"/>
        </w:rPr>
        <w:footnoteRef/>
      </w:r>
      <w:r w:rsidRPr="001C5C35">
        <w:rPr>
          <w:rFonts w:ascii="Times New Roman" w:hAnsi="Times New Roman" w:cs="Times New Roman"/>
        </w:rPr>
        <w:t xml:space="preserve"> </w:t>
      </w:r>
      <w:r w:rsidRPr="001C5C35">
        <w:rPr>
          <w:rFonts w:ascii="Times New Roman" w:hAnsi="Times New Roman" w:cs="Times New Roman"/>
          <w:color w:val="000000"/>
          <w:position w:val="2"/>
        </w:rPr>
        <w:t xml:space="preserve">Joseph </w:t>
      </w:r>
      <w:proofErr w:type="spellStart"/>
      <w:r w:rsidRPr="001C5C35">
        <w:rPr>
          <w:rFonts w:ascii="Times New Roman" w:hAnsi="Times New Roman" w:cs="Times New Roman"/>
          <w:color w:val="000000"/>
          <w:position w:val="2"/>
        </w:rPr>
        <w:t>Alpher</w:t>
      </w:r>
      <w:proofErr w:type="spellEnd"/>
      <w:r w:rsidRPr="001C5C35">
        <w:rPr>
          <w:rFonts w:ascii="Times New Roman" w:hAnsi="Times New Roman" w:cs="Times New Roman"/>
          <w:color w:val="000000"/>
          <w:position w:val="2"/>
        </w:rPr>
        <w:t xml:space="preserve"> </w:t>
      </w:r>
      <w:r w:rsidRPr="001C5C35">
        <w:rPr>
          <w:rFonts w:ascii="Times New Roman" w:hAnsi="Times New Roman" w:cs="Times New Roman"/>
          <w:color w:val="000000"/>
        </w:rPr>
        <w:t xml:space="preserve">et al, 'Concept Paper: The Palestinian Refugee Problem </w:t>
      </w:r>
      <w:r w:rsidRPr="001C5C35">
        <w:rPr>
          <w:rFonts w:ascii="Times New Roman" w:hAnsi="Times New Roman" w:cs="Times New Roman"/>
          <w:color w:val="000000"/>
          <w:position w:val="-3"/>
        </w:rPr>
        <w:t xml:space="preserve">and the Right of </w:t>
      </w:r>
      <w:r w:rsidRPr="001C5C35">
        <w:rPr>
          <w:rFonts w:ascii="Times New Roman" w:hAnsi="Times New Roman" w:cs="Times New Roman"/>
          <w:color w:val="000000"/>
        </w:rPr>
        <w:t>Return' (1999)</w:t>
      </w:r>
    </w:p>
  </w:footnote>
  <w:footnote w:id="4">
    <w:p w14:paraId="3F452009" w14:textId="77777777" w:rsidR="0022305A" w:rsidRPr="001C5C35" w:rsidRDefault="0022305A" w:rsidP="0022305A">
      <w:pPr>
        <w:pStyle w:val="FootnoteText"/>
        <w:jc w:val="both"/>
        <w:rPr>
          <w:rFonts w:ascii="Times New Roman" w:hAnsi="Times New Roman" w:cs="Times New Roman"/>
        </w:rPr>
      </w:pPr>
      <w:r w:rsidRPr="001C5C35">
        <w:rPr>
          <w:rStyle w:val="FootnoteReference"/>
          <w:rFonts w:ascii="Times New Roman" w:hAnsi="Times New Roman" w:cs="Times New Roman"/>
        </w:rPr>
        <w:footnoteRef/>
      </w:r>
      <w:r w:rsidRPr="001C5C35">
        <w:rPr>
          <w:rFonts w:ascii="Times New Roman" w:hAnsi="Times New Roman" w:cs="Times New Roman"/>
        </w:rPr>
        <w:t xml:space="preserve"> Report to the General Assembly 1948, Count </w:t>
      </w:r>
      <w:proofErr w:type="spellStart"/>
      <w:r w:rsidRPr="001C5C35">
        <w:rPr>
          <w:rFonts w:ascii="Times New Roman" w:hAnsi="Times New Roman" w:cs="Times New Roman"/>
        </w:rPr>
        <w:t>Folke</w:t>
      </w:r>
      <w:proofErr w:type="spellEnd"/>
      <w:r w:rsidRPr="001C5C35">
        <w:rPr>
          <w:rFonts w:ascii="Times New Roman" w:hAnsi="Times New Roman" w:cs="Times New Roman"/>
        </w:rPr>
        <w:t xml:space="preserve"> Bernadotte</w:t>
      </w:r>
    </w:p>
  </w:footnote>
  <w:footnote w:id="5">
    <w:p w14:paraId="59EACE29" w14:textId="77777777" w:rsidR="00A803FB" w:rsidRPr="001C5C35" w:rsidRDefault="00A803FB" w:rsidP="00A803FB">
      <w:pPr>
        <w:pStyle w:val="FootnoteText"/>
        <w:rPr>
          <w:rFonts w:ascii="Times New Roman" w:hAnsi="Times New Roman" w:cs="Times New Roman"/>
        </w:rPr>
      </w:pPr>
      <w:r w:rsidRPr="001C5C35">
        <w:rPr>
          <w:rStyle w:val="FootnoteReference"/>
          <w:rFonts w:ascii="Times New Roman" w:hAnsi="Times New Roman" w:cs="Times New Roman"/>
        </w:rPr>
        <w:footnoteRef/>
      </w:r>
      <w:r w:rsidRPr="001C5C35">
        <w:rPr>
          <w:rFonts w:ascii="Times New Roman" w:hAnsi="Times New Roman" w:cs="Times New Roman"/>
        </w:rPr>
        <w:t xml:space="preserve"> </w:t>
      </w:r>
      <w:hyperlink r:id="rId1" w:history="1">
        <w:r w:rsidRPr="001C5C35">
          <w:rPr>
            <w:rStyle w:val="Hyperlink"/>
            <w:rFonts w:ascii="Times New Roman" w:hAnsi="Times New Roman" w:cs="Times New Roman"/>
          </w:rPr>
          <w:t>https://ohrh.law.ox.ac.uk/palestinian-refugees-and-the-right-of-return-in-international-law/</w:t>
        </w:r>
      </w:hyperlink>
      <w:r w:rsidRPr="001C5C35">
        <w:rPr>
          <w:rFonts w:ascii="Times New Roman" w:hAnsi="Times New Roman" w:cs="Times New Roman"/>
        </w:rPr>
        <w:t xml:space="preserve"> </w:t>
      </w:r>
    </w:p>
  </w:footnote>
  <w:footnote w:id="6">
    <w:p w14:paraId="1FF3F362" w14:textId="77777777" w:rsidR="00A803FB" w:rsidRPr="001C5C35" w:rsidRDefault="00A803FB" w:rsidP="00A803FB">
      <w:pPr>
        <w:rPr>
          <w:rFonts w:ascii="Times New Roman" w:eastAsia="Times New Roman" w:hAnsi="Times New Roman" w:cs="Times New Roman"/>
          <w:lang w:eastAsia="en-GB"/>
        </w:rPr>
      </w:pPr>
      <w:r w:rsidRPr="001C5C35">
        <w:rPr>
          <w:rStyle w:val="FootnoteReference"/>
          <w:rFonts w:ascii="Times New Roman" w:hAnsi="Times New Roman" w:cs="Times New Roman"/>
        </w:rPr>
        <w:footnoteRef/>
      </w:r>
      <w:r w:rsidRPr="001C5C35">
        <w:rPr>
          <w:rFonts w:ascii="Times New Roman" w:hAnsi="Times New Roman" w:cs="Times New Roman"/>
        </w:rPr>
        <w:t xml:space="preserve"> UN G.A. Res </w:t>
      </w:r>
      <w:r w:rsidRPr="001C5C35">
        <w:rPr>
          <w:rFonts w:ascii="Times New Roman" w:eastAsia="Times New Roman" w:hAnsi="Times New Roman" w:cs="Times New Roman"/>
          <w:color w:val="000000"/>
          <w:shd w:val="clear" w:color="auto" w:fill="FFFFFF"/>
          <w:lang w:eastAsia="en-GB"/>
        </w:rPr>
        <w:t xml:space="preserve">2252 (ES-V), 2341 B (XXII) and 2452 C (XXIII) </w:t>
      </w:r>
      <w:hyperlink r:id="rId2" w:history="1">
        <w:r w:rsidRPr="001C5C35">
          <w:rPr>
            <w:rStyle w:val="Hyperlink"/>
            <w:rFonts w:ascii="Times New Roman" w:eastAsia="Times New Roman" w:hAnsi="Times New Roman" w:cs="Times New Roman"/>
            <w:shd w:val="clear" w:color="auto" w:fill="FFFFFF"/>
            <w:lang w:eastAsia="en-GB"/>
          </w:rPr>
          <w:t>https://unispal.un.org/DPA/DPR/unispal.nsf/0/41F2C6DCE4DAA765852560DF004E0AC8</w:t>
        </w:r>
      </w:hyperlink>
      <w:r w:rsidRPr="001C5C35">
        <w:rPr>
          <w:rFonts w:ascii="Times New Roman" w:eastAsia="Times New Roman" w:hAnsi="Times New Roman" w:cs="Times New Roman"/>
          <w:color w:val="000000"/>
          <w:shd w:val="clear" w:color="auto" w:fill="FFFFFF"/>
          <w:lang w:eastAsia="en-GB"/>
        </w:rPr>
        <w:t xml:space="preserve"> </w:t>
      </w:r>
    </w:p>
    <w:p w14:paraId="6CCCAD12" w14:textId="77777777" w:rsidR="00A803FB" w:rsidRPr="001C5C35" w:rsidRDefault="00A803FB" w:rsidP="00A803FB">
      <w:pPr>
        <w:pStyle w:val="FootnoteText"/>
        <w:rPr>
          <w:rFonts w:ascii="Times New Roman" w:hAnsi="Times New Roman" w:cs="Times New Roman"/>
        </w:rPr>
      </w:pPr>
    </w:p>
  </w:footnote>
  <w:footnote w:id="7">
    <w:p w14:paraId="03188DC5" w14:textId="77777777" w:rsidR="0022305A" w:rsidRDefault="0022305A" w:rsidP="0022305A">
      <w:pPr>
        <w:pStyle w:val="FootnoteText"/>
      </w:pPr>
      <w:r w:rsidRPr="001C5C35">
        <w:rPr>
          <w:rStyle w:val="FootnoteReference"/>
          <w:rFonts w:ascii="Times New Roman" w:hAnsi="Times New Roman" w:cs="Times New Roman"/>
        </w:rPr>
        <w:footnoteRef/>
      </w:r>
      <w:r w:rsidRPr="001C5C35">
        <w:rPr>
          <w:rFonts w:ascii="Times New Roman" w:hAnsi="Times New Roman" w:cs="Times New Roman"/>
        </w:rPr>
        <w:t xml:space="preserve"> UDHR art 13 </w:t>
      </w:r>
      <w:hyperlink r:id="rId3" w:history="1">
        <w:r w:rsidRPr="001C5C35">
          <w:rPr>
            <w:rStyle w:val="Hyperlink"/>
            <w:rFonts w:ascii="Times New Roman" w:hAnsi="Times New Roman" w:cs="Times New Roman"/>
          </w:rPr>
          <w:t>https://www.ohchr.org/EN/NewsEvents/Pages/DisplayNews.aspx?NewsID=23916&amp;LangID=E</w:t>
        </w:r>
      </w:hyperlink>
      <w:r>
        <w:t xml:space="preserve"> </w:t>
      </w:r>
    </w:p>
  </w:footnote>
  <w:footnote w:id="8">
    <w:p w14:paraId="6003665A" w14:textId="77777777" w:rsidR="00A803FB" w:rsidRPr="001C5C35" w:rsidRDefault="00A803FB" w:rsidP="00A803FB">
      <w:pPr>
        <w:pStyle w:val="FootnoteText"/>
        <w:rPr>
          <w:rFonts w:ascii="Times New Roman" w:hAnsi="Times New Roman" w:cs="Times New Roman"/>
        </w:rPr>
      </w:pPr>
      <w:r w:rsidRPr="001C5C35">
        <w:rPr>
          <w:rStyle w:val="FootnoteReference"/>
          <w:rFonts w:ascii="Times New Roman" w:hAnsi="Times New Roman" w:cs="Times New Roman"/>
        </w:rPr>
        <w:footnoteRef/>
      </w:r>
      <w:r w:rsidRPr="001C5C35">
        <w:rPr>
          <w:rFonts w:ascii="Times New Roman" w:hAnsi="Times New Roman" w:cs="Times New Roman"/>
        </w:rPr>
        <w:t xml:space="preserve"> 1948 Israel proclamation of Independence. </w:t>
      </w:r>
    </w:p>
  </w:footnote>
  <w:footnote w:id="9">
    <w:p w14:paraId="7D7A75D7" w14:textId="77777777" w:rsidR="00A803FB" w:rsidRPr="001C5C35" w:rsidRDefault="00A803FB" w:rsidP="00A803FB">
      <w:pPr>
        <w:pStyle w:val="FootnoteText"/>
        <w:rPr>
          <w:rFonts w:ascii="Times New Roman" w:hAnsi="Times New Roman" w:cs="Times New Roman"/>
        </w:rPr>
      </w:pPr>
      <w:r w:rsidRPr="001C5C35">
        <w:rPr>
          <w:rStyle w:val="FootnoteReference"/>
          <w:rFonts w:ascii="Times New Roman" w:hAnsi="Times New Roman" w:cs="Times New Roman"/>
        </w:rPr>
        <w:footnoteRef/>
      </w:r>
      <w:r w:rsidRPr="001C5C35">
        <w:rPr>
          <w:rFonts w:ascii="Times New Roman" w:hAnsi="Times New Roman" w:cs="Times New Roman"/>
        </w:rPr>
        <w:t xml:space="preserve"> Henry </w:t>
      </w:r>
      <w:proofErr w:type="spellStart"/>
      <w:r w:rsidRPr="001C5C35">
        <w:rPr>
          <w:rFonts w:ascii="Times New Roman" w:hAnsi="Times New Roman" w:cs="Times New Roman"/>
        </w:rPr>
        <w:t>Cattan</w:t>
      </w:r>
      <w:proofErr w:type="spellEnd"/>
      <w:r w:rsidRPr="001C5C35">
        <w:rPr>
          <w:rFonts w:ascii="Times New Roman" w:hAnsi="Times New Roman" w:cs="Times New Roman"/>
        </w:rPr>
        <w:t xml:space="preserve"> “The Palestinian Question” 209/407</w:t>
      </w:r>
      <w:r>
        <w:rPr>
          <w:rFonts w:ascii="Times New Roman" w:hAnsi="Times New Roman" w:cs="Times New Roman"/>
        </w:rPr>
        <w:t xml:space="preserve"> (New York, 1988)</w:t>
      </w:r>
    </w:p>
  </w:footnote>
  <w:footnote w:id="10">
    <w:p w14:paraId="5E07C692" w14:textId="77777777" w:rsidR="00A803FB" w:rsidRPr="001C5C35" w:rsidRDefault="00A803FB" w:rsidP="00A803FB">
      <w:pPr>
        <w:pStyle w:val="FootnoteText"/>
        <w:rPr>
          <w:rFonts w:ascii="Times New Roman" w:hAnsi="Times New Roman" w:cs="Times New Roman"/>
        </w:rPr>
      </w:pPr>
      <w:r w:rsidRPr="001C5C35">
        <w:rPr>
          <w:rStyle w:val="FootnoteReference"/>
          <w:rFonts w:ascii="Times New Roman" w:hAnsi="Times New Roman" w:cs="Times New Roman"/>
        </w:rPr>
        <w:footnoteRef/>
      </w:r>
      <w:r w:rsidRPr="001C5C35">
        <w:rPr>
          <w:rFonts w:ascii="Times New Roman" w:hAnsi="Times New Roman" w:cs="Times New Roman"/>
        </w:rPr>
        <w:t xml:space="preserve"> Commission’s report 1984 UN Doc. A/39/591</w:t>
      </w:r>
    </w:p>
  </w:footnote>
  <w:footnote w:id="11">
    <w:p w14:paraId="6B59A67A" w14:textId="77777777" w:rsidR="00DD59B4" w:rsidRPr="00075B96" w:rsidRDefault="00DD59B4" w:rsidP="00DD59B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Economic and Social Commission of Western Asia </w:t>
      </w:r>
    </w:p>
  </w:footnote>
  <w:footnote w:id="12">
    <w:p w14:paraId="6954958C" w14:textId="77777777" w:rsidR="00DD59B4" w:rsidRDefault="00DD59B4" w:rsidP="00DD59B4">
      <w:pPr>
        <w:pStyle w:val="FootnoteText"/>
      </w:pPr>
      <w:r>
        <w:rPr>
          <w:rStyle w:val="FootnoteReference"/>
        </w:rPr>
        <w:footnoteRef/>
      </w:r>
      <w:r>
        <w:t xml:space="preserve"> </w:t>
      </w:r>
      <w:r w:rsidRPr="006B1647">
        <w:rPr>
          <w:rFonts w:ascii="Times New Roman" w:hAnsi="Times New Roman" w:cs="Times New Roman"/>
        </w:rPr>
        <w:t>ESCWA launches Report on Israeli Practices towards the Palestinian People and the Question of Apartheid</w:t>
      </w:r>
      <w:r>
        <w:rPr>
          <w:rFonts w:ascii="Times New Roman" w:hAnsi="Times New Roman" w:cs="Times New Roman"/>
        </w:rPr>
        <w:t xml:space="preserve"> (2017) </w:t>
      </w:r>
      <w:hyperlink r:id="rId4" w:history="1">
        <w:r w:rsidRPr="00DA4714">
          <w:rPr>
            <w:rStyle w:val="Hyperlink"/>
            <w:rFonts w:ascii="Times New Roman" w:hAnsi="Times New Roman" w:cs="Times New Roman"/>
          </w:rPr>
          <w:t>https://www.unescwa.org/news/escwa-launches-report-israeli-practices-towards-palestinian-people-and-question-apartheid</w:t>
        </w:r>
      </w:hyperlink>
      <w:r>
        <w:rPr>
          <w:rFonts w:ascii="Times New Roman" w:hAnsi="Times New Roman" w:cs="Times New Roman"/>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2524A"/>
    <w:multiLevelType w:val="hybridMultilevel"/>
    <w:tmpl w:val="320A2A18"/>
    <w:lvl w:ilvl="0" w:tplc="4EEE72B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5A"/>
    <w:rsid w:val="000077E1"/>
    <w:rsid w:val="0022305A"/>
    <w:rsid w:val="006109F8"/>
    <w:rsid w:val="00886A88"/>
    <w:rsid w:val="00A803FB"/>
    <w:rsid w:val="00DD5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5D9F0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0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2305A"/>
  </w:style>
  <w:style w:type="character" w:customStyle="1" w:styleId="FootnoteTextChar">
    <w:name w:val="Footnote Text Char"/>
    <w:basedOn w:val="DefaultParagraphFont"/>
    <w:link w:val="FootnoteText"/>
    <w:uiPriority w:val="99"/>
    <w:rsid w:val="0022305A"/>
  </w:style>
  <w:style w:type="character" w:styleId="FootnoteReference">
    <w:name w:val="footnote reference"/>
    <w:basedOn w:val="DefaultParagraphFont"/>
    <w:uiPriority w:val="99"/>
    <w:unhideWhenUsed/>
    <w:rsid w:val="0022305A"/>
    <w:rPr>
      <w:vertAlign w:val="superscript"/>
    </w:rPr>
  </w:style>
  <w:style w:type="character" w:styleId="Hyperlink">
    <w:name w:val="Hyperlink"/>
    <w:basedOn w:val="DefaultParagraphFont"/>
    <w:uiPriority w:val="99"/>
    <w:unhideWhenUsed/>
    <w:rsid w:val="0022305A"/>
    <w:rPr>
      <w:color w:val="0000FF"/>
      <w:u w:val="single"/>
    </w:rPr>
  </w:style>
  <w:style w:type="paragraph" w:styleId="ListParagraph">
    <w:name w:val="List Paragraph"/>
    <w:basedOn w:val="Normal"/>
    <w:uiPriority w:val="34"/>
    <w:qFormat/>
    <w:rsid w:val="00A80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NewsEvents/Pages/DisplayNews.aspx?NewsID=23916&amp;LangID=E" TargetMode="External"/><Relationship Id="rId4" Type="http://schemas.openxmlformats.org/officeDocument/2006/relationships/hyperlink" Target="https://www.unescwa.org/news/escwa-launches-report-israeli-practices-towards-palestinian-people-and-question-apartheid" TargetMode="External"/><Relationship Id="rId1" Type="http://schemas.openxmlformats.org/officeDocument/2006/relationships/hyperlink" Target="https://ohrh.law.ox.ac.uk/palestinian-refugees-and-the-right-of-return-in-international-law/" TargetMode="External"/><Relationship Id="rId2" Type="http://schemas.openxmlformats.org/officeDocument/2006/relationships/hyperlink" Target="https://unispal.un.org/DPA/DPR/unispal.nsf/0/41F2C6DCE4DAA765852560DF004E0AC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4507</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dalila di luzio</dc:creator>
  <cp:keywords/>
  <dc:description/>
  <cp:lastModifiedBy>dalila di luzio</cp:lastModifiedBy>
  <cp:revision>1</cp:revision>
  <dcterms:created xsi:type="dcterms:W3CDTF">2021-02-08T14:08:00Z</dcterms:created>
  <dcterms:modified xsi:type="dcterms:W3CDTF">2021-02-08T14:29:00Z</dcterms:modified>
</cp:coreProperties>
</file>